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DE" w:rsidRPr="00003DBA" w:rsidRDefault="008D5ADE" w:rsidP="008D5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D5ADE" w:rsidRPr="00003DBA" w:rsidRDefault="008D5ADE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D5ADE" w:rsidRPr="00003DBA" w:rsidRDefault="008D5ADE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D5ADE" w:rsidRPr="00003DBA" w:rsidRDefault="008D5ADE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D5ADE" w:rsidRDefault="008D5ADE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8D5ADE">
        <w:rPr>
          <w:rFonts w:ascii="Times New Roman" w:hAnsi="Times New Roman" w:cs="Times New Roman"/>
          <w:sz w:val="24"/>
          <w:szCs w:val="24"/>
          <w:lang w:val="sr-Cyrl-CS"/>
        </w:rPr>
        <w:t>06-2/189-17</w:t>
      </w:r>
    </w:p>
    <w:p w:rsidR="008D5ADE" w:rsidRPr="008D5ADE" w:rsidRDefault="00924392" w:rsidP="008D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8D5ADE" w:rsidRPr="008D5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D5ADE" w:rsidRPr="008D5ADE">
        <w:rPr>
          <w:rFonts w:ascii="Times New Roman" w:hAnsi="Times New Roman" w:cs="Times New Roman"/>
          <w:sz w:val="24"/>
          <w:szCs w:val="24"/>
        </w:rPr>
        <w:t>септембар</w:t>
      </w:r>
      <w:proofErr w:type="spellEnd"/>
      <w:proofErr w:type="gramEnd"/>
      <w:r w:rsidR="008D5ADE" w:rsidRPr="008D5AD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8D5ADE" w:rsidRPr="008D5AD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D5ADE" w:rsidRDefault="008D5ADE" w:rsidP="0002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269BC" w:rsidRPr="000269BC" w:rsidRDefault="000269BC" w:rsidP="0002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ADE" w:rsidRDefault="008D5ADE" w:rsidP="008D5A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0586" w:rsidRPr="00890D0A" w:rsidRDefault="002B0586" w:rsidP="008D5A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5ADE" w:rsidRPr="00EF7CDF" w:rsidRDefault="008D5ADE" w:rsidP="008D5A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8D5ADE" w:rsidRPr="00EF7CDF" w:rsidRDefault="008D5ADE" w:rsidP="008D5A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F7CDF">
        <w:rPr>
          <w:rFonts w:ascii="Times New Roman" w:hAnsi="Times New Roman" w:cs="Times New Roman"/>
          <w:sz w:val="24"/>
          <w:szCs w:val="24"/>
        </w:rPr>
        <w:t xml:space="preserve"> СЕДНИЦ</w:t>
      </w:r>
      <w:r w:rsidRPr="00EF7CD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8D5ADE" w:rsidRPr="00EF7CDF" w:rsidRDefault="008D5ADE" w:rsidP="008D5A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</w:t>
      </w:r>
      <w:r w:rsidR="0092439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E520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8E520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2017. ГОДИНЕ</w:t>
      </w:r>
    </w:p>
    <w:p w:rsidR="008D5ADE" w:rsidRPr="00003DBA" w:rsidRDefault="008D5ADE" w:rsidP="008D5A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0586" w:rsidRDefault="002B0586" w:rsidP="000269B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D5ADE" w:rsidP="000269B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13.00 часова.</w:t>
      </w:r>
    </w:p>
    <w:p w:rsidR="00E23F05" w:rsidRPr="003066D6" w:rsidRDefault="00E23F05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Стефана Миладиновић, заменик председника Одбора.</w:t>
      </w:r>
    </w:p>
    <w:p w:rsidR="00E23F05" w:rsidRPr="003066D6" w:rsidRDefault="00E23F05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Весовић,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Јовица Јевтић, 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Огњен Пантовић, Снежана Б. Петровић, 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Далибор Радичевић,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="008E520E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Горан Ћирић.</w:t>
      </w: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замени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Иван Карић (заменик Новице Тончева), </w:t>
      </w:r>
      <w:r w:rsidR="00D16328" w:rsidRPr="003066D6">
        <w:rPr>
          <w:rFonts w:ascii="Times New Roman" w:hAnsi="Times New Roman" w:cs="Times New Roman"/>
          <w:sz w:val="24"/>
          <w:szCs w:val="24"/>
          <w:lang w:val="sr-Cyrl-RS"/>
        </w:rPr>
        <w:t>Владимир Петковић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др Владимира Орлића), </w:t>
      </w:r>
      <w:r w:rsidR="0083635B" w:rsidRPr="003066D6">
        <w:rPr>
          <w:rFonts w:ascii="Times New Roman" w:hAnsi="Times New Roman" w:cs="Times New Roman"/>
          <w:sz w:val="24"/>
          <w:szCs w:val="24"/>
          <w:lang w:val="sr-Cyrl-RS"/>
        </w:rPr>
        <w:t>Радослав Цокић (заменик Катарине Ракић)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и Ивана Николић (заменик Јовице Јевтића)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ADE" w:rsidRPr="003066D6" w:rsidRDefault="008D5ADE" w:rsidP="000269B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BE589D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370770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Стевановић, </w:t>
      </w:r>
      <w:r w:rsidR="000C0C11" w:rsidRPr="003066D6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заменици, и Срето Перић, заменик члана Одбора.</w:t>
      </w:r>
    </w:p>
    <w:p w:rsidR="00E23F05" w:rsidRPr="003066D6" w:rsidRDefault="00E23F05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3635B" w:rsidP="000269BC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 Министарства, трговине, туризма и телекомуникација: Татјана Матић, државни секретар, Милан Добријевић, руководилац Групе за развој Дигиталне агенде, Наталија Радоја, шеф Одсека за регулативу, анализу и планирање у области информационог друштва и Милан Војводић,</w:t>
      </w:r>
      <w:r w:rsidR="00DC3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саветник у Одсеку за регулативу, анализу и планирање у области информационог друштва. </w:t>
      </w:r>
    </w:p>
    <w:p w:rsidR="003066D6" w:rsidRDefault="003066D6" w:rsidP="003066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8D5ADE" w:rsidP="000269B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4B6E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164" w:rsidRPr="003066D6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66D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50164" w:rsidRPr="003066D6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3066D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F50164" w:rsidRPr="003066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C3459" w:rsidRPr="00B7354E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члан Одбора није гласао</w:t>
      </w:r>
      <w:r w:rsidRPr="003066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066D6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8D5ADE" w:rsidRPr="003066D6" w:rsidRDefault="008D5ADE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ADE" w:rsidRPr="003066D6" w:rsidRDefault="00BE589D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8D5ADE" w:rsidRPr="003066D6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</w:p>
    <w:p w:rsidR="008D5ADE" w:rsidRPr="003066D6" w:rsidRDefault="008D5ADE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0164" w:rsidRDefault="00F50164" w:rsidP="000269BC">
      <w:pPr>
        <w:pStyle w:val="NoSpacing"/>
        <w:numPr>
          <w:ilvl w:val="0"/>
          <w:numId w:val="2"/>
        </w:numPr>
        <w:ind w:firstLine="13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Закона о информационој безбедности, који је поднела Влада (број 011-2584/17 од 24. септембра 2017. године);</w:t>
      </w:r>
    </w:p>
    <w:p w:rsidR="003066D6" w:rsidRPr="003066D6" w:rsidRDefault="003066D6" w:rsidP="003066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ADE" w:rsidRPr="003066D6" w:rsidRDefault="00F50164" w:rsidP="000269BC">
      <w:pPr>
        <w:pStyle w:val="NoSpacing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електронском документу, електронској идентификацији и услугама од поверења у електронском пословању, који је поднела Влада (број 011-2314/17 од 29. августа 2017. године).</w:t>
      </w:r>
    </w:p>
    <w:p w:rsidR="002343CC" w:rsidRDefault="002343CC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 преласка на разматрање утврђеног дневног реда Одбор је усвојио Записник 17. </w:t>
      </w:r>
      <w:r w:rsidR="00DC3459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еднице Одбора одржане 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>14. септембра 2017. године (</w:t>
      </w:r>
      <w:r w:rsidR="00DC3459" w:rsidRPr="003066D6">
        <w:rPr>
          <w:rFonts w:ascii="Times New Roman" w:hAnsi="Times New Roman" w:cs="Times New Roman"/>
          <w:sz w:val="24"/>
          <w:szCs w:val="24"/>
          <w:lang w:val="ru-RU"/>
        </w:rPr>
        <w:t>12 за</w:t>
      </w:r>
      <w:r w:rsidR="00DC34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3459" w:rsidRPr="00B7354E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DC3459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члан Одбора није гласао</w:t>
      </w:r>
      <w:r w:rsidR="00AA0BC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CB06BA" w:rsidRDefault="00CB06BA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6BA" w:rsidRDefault="00CB06BA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845" w:rsidRDefault="00F60845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изменама Закона о информационој безбедности</w:t>
      </w:r>
    </w:p>
    <w:p w:rsidR="003026A7" w:rsidRPr="003066D6" w:rsidRDefault="003026A7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78D" w:rsidRDefault="00563AE1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На почетку  излагања Милан Војводић,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>самостални саветник у Одсеку за регулативу, анализу и планирање у области информационог друштва,</w:t>
      </w:r>
      <w:r w:rsidR="00072697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је нагласио да је Влада Републике Србије предложила измене </w:t>
      </w:r>
      <w:r w:rsidR="00C41E4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у два члана 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>Закона о информационој безбедности к</w:t>
      </w:r>
      <w:r w:rsidR="00F50164" w:rsidRPr="003066D6">
        <w:rPr>
          <w:rFonts w:ascii="Times New Roman" w:hAnsi="Times New Roman" w:cs="Times New Roman"/>
          <w:sz w:val="24"/>
          <w:szCs w:val="24"/>
          <w:lang w:val="sr-Cyrl-CS"/>
        </w:rPr>
        <w:t>оји је усвојен у јануару 2016. г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5A46C5" w:rsidRPr="003066D6">
        <w:rPr>
          <w:rFonts w:ascii="Times New Roman" w:hAnsi="Times New Roman" w:cs="Times New Roman"/>
          <w:sz w:val="24"/>
          <w:szCs w:val="24"/>
          <w:lang w:val="sr-Cyrl-CS"/>
        </w:rPr>
        <w:t>. У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време доношења Закона о информационој безбедности Управа за заједничке послове републичких органа обављала је послове планирања, изградње, развоја и одржавања рачунарске републ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ичке мреже и сходно томе одређено је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да Управа за заједничке послове врши 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послове Центра за безбедност ИКТ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 у републичким о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рганима.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Затим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29C4" w:rsidRPr="003066D6">
        <w:rPr>
          <w:rFonts w:ascii="Times New Roman" w:hAnsi="Times New Roman" w:cs="Times New Roman"/>
          <w:sz w:val="24"/>
          <w:szCs w:val="24"/>
          <w:lang w:val="sr-Cyrl-CS"/>
        </w:rPr>
        <w:t>у јулу 2017. године Канцеларија за информационе технологије и електронску управу преузела је послове изградње развоја пројектова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ња и одржавања рачунарске мреже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>. Имајући у виду наведено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било је потребно да се одреди да Канцеларија обавља послове и Центра за заштиту ИКТ система републичких органа, тако да ј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е предложено да се донес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измене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у овом 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смислу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61B2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На крају излагања истакнуто је да се </w:t>
      </w:r>
      <w:r w:rsidR="00B2378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мења 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>члан који одређује састав тела за координацију послова информационе безбедности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55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образовала Влада</w:t>
      </w:r>
      <w:r w:rsidR="00B2378D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E4D" w:rsidRPr="003066D6" w:rsidRDefault="00C41E4D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24F4" w:rsidRDefault="003026A7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уследила 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изражено је мишљење 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C41E4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акон 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о информационој безбедности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комплекс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9764A6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4A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стовремено указано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ИТ компаније у Р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епублици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рбији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>у успону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, пре свега п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риватне компаније</w:t>
      </w:r>
      <w:r w:rsidR="009764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4A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тим у вези 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постав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љено је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питање 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како и на који начин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задржа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ти 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квалите</w:t>
      </w:r>
      <w:r w:rsidR="00BA59A3" w:rsidRPr="003066D6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људ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22B4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унутар </w:t>
      </w:r>
      <w:r w:rsidR="000B0A8F" w:rsidRPr="003066D6">
        <w:rPr>
          <w:rFonts w:ascii="Times New Roman" w:hAnsi="Times New Roman" w:cs="Times New Roman"/>
          <w:sz w:val="24"/>
          <w:szCs w:val="24"/>
          <w:lang w:val="sr-Cyrl-CS"/>
        </w:rPr>
        <w:t>глобалне националне ИТ мреже</w:t>
      </w:r>
      <w:r w:rsidR="000B0A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увиду 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>постој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>ање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ограничења плата и смањења 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 xml:space="preserve">зарада, </w:t>
      </w:r>
      <w:r w:rsidR="00DA24F4">
        <w:rPr>
          <w:rFonts w:ascii="Times New Roman" w:hAnsi="Times New Roman" w:cs="Times New Roman"/>
          <w:sz w:val="24"/>
          <w:szCs w:val="24"/>
          <w:lang w:val="sr-Cyrl-RS"/>
        </w:rPr>
        <w:t xml:space="preserve">а да је за 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>управљање ИТ системом једне државе потребно огромно искус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 xml:space="preserve">тво, </w:t>
      </w:r>
      <w:r w:rsidR="00DA24F4" w:rsidRPr="003066D6">
        <w:rPr>
          <w:rFonts w:ascii="Times New Roman" w:hAnsi="Times New Roman" w:cs="Times New Roman"/>
          <w:sz w:val="24"/>
          <w:szCs w:val="24"/>
          <w:lang w:val="sr-Cyrl-CS"/>
        </w:rPr>
        <w:t>велико знање и мо</w:t>
      </w:r>
      <w:r w:rsidR="00DA24F4">
        <w:rPr>
          <w:rFonts w:ascii="Times New Roman" w:hAnsi="Times New Roman" w:cs="Times New Roman"/>
          <w:sz w:val="24"/>
          <w:szCs w:val="24"/>
          <w:lang w:val="sr-Cyrl-CS"/>
        </w:rPr>
        <w:t>тивација?</w:t>
      </w:r>
    </w:p>
    <w:p w:rsidR="002B02A1" w:rsidRPr="003066D6" w:rsidRDefault="002B02A1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09E5" w:rsidRDefault="00BA59A3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Татјана Матић, 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029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се сложила да је потребно 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>мотивисати запослене ИТ стручњаке</w:t>
      </w:r>
      <w:r w:rsidR="00BA1AB0" w:rsidRPr="00BA1A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>унутар глобалне националне ИТ мреже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да би остали да раде у 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>том систему и нагласила да о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вај проблем имају и </w:t>
      </w:r>
      <w:r w:rsidR="00BA1AB0" w:rsidRPr="003066D6">
        <w:rPr>
          <w:rFonts w:ascii="Times New Roman" w:hAnsi="Times New Roman" w:cs="Times New Roman"/>
          <w:sz w:val="24"/>
          <w:szCs w:val="24"/>
          <w:lang w:val="sr-Cyrl-CS"/>
        </w:rPr>
        <w:t>много развијениј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>земље</w:t>
      </w:r>
      <w:r w:rsidR="00BA1A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За стрчњаке из ове области се првенствено организују додатне обуке 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>и различите врсте стручних усавршавања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које је немогуће добити 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>на неким другим пословима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05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указано је да би 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систему плата запослених 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>у јавн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EE2FB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сектору,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као и Закон о државним службеницима морао 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2405EE" w:rsidRPr="003066D6">
        <w:rPr>
          <w:rFonts w:ascii="Times New Roman" w:hAnsi="Times New Roman" w:cs="Times New Roman"/>
          <w:sz w:val="24"/>
          <w:szCs w:val="24"/>
          <w:lang w:val="sr-Cyrl-CS"/>
        </w:rPr>
        <w:t>претрпети у том смислу одређене измене.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Одржано је и више састанака на којима је Министарство покушало да послове који се односе на област 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E2FB8">
        <w:rPr>
          <w:rFonts w:ascii="Times New Roman" w:hAnsi="Times New Roman" w:cs="Times New Roman"/>
          <w:sz w:val="24"/>
          <w:szCs w:val="24"/>
          <w:lang w:val="sr-Cyrl-CS"/>
        </w:rPr>
        <w:t>ИТ а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, без дискриминације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у односу на друге 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>послове,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стимулиш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 издвој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управо имајући у виду чињеницу 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људи одлазе 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тамо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>где су веће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>плате.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 Разговори још увек нису завршени, процес није једноставан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>посебно имајући у виду фискалну консолидацију и рационализациј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>државне управе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. Међутим,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кроз стратегију коју је Влада донела и одређени акциони план очекује </w:t>
      </w:r>
      <w:r w:rsidR="00E109E5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да ће се пронаћи нови механизми и инструменти да се </w:t>
      </w:r>
      <w:r w:rsidR="00B7442A">
        <w:rPr>
          <w:rFonts w:ascii="Times New Roman" w:hAnsi="Times New Roman" w:cs="Times New Roman"/>
          <w:sz w:val="24"/>
          <w:szCs w:val="24"/>
          <w:lang w:val="sr-Cyrl-CS"/>
        </w:rPr>
        <w:t xml:space="preserve">ИТ </w:t>
      </w:r>
      <w:r w:rsidR="00E109E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стручњаци задрже у оквиру система. </w:t>
      </w:r>
    </w:p>
    <w:p w:rsidR="0059184A" w:rsidRPr="003066D6" w:rsidRDefault="0059184A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Default="00CF4F86" w:rsidP="00D541F6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У дискусији је учествовао народни посланик  Горан Ћирић.</w:t>
      </w:r>
    </w:p>
    <w:p w:rsidR="003026A7" w:rsidRPr="003066D6" w:rsidRDefault="003026A7" w:rsidP="003026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2CDF" w:rsidRPr="003066D6" w:rsidRDefault="001A2CDF" w:rsidP="00D541F6">
      <w:pPr>
        <w:pStyle w:val="NoSpacing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066D6">
        <w:rPr>
          <w:rFonts w:ascii="Times New Roman" w:hAnsi="Times New Roman" w:cs="Times New Roman"/>
          <w:sz w:val="24"/>
          <w:szCs w:val="24"/>
        </w:rPr>
        <w:lastRenderedPageBreak/>
        <w:t>Одбор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66D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3066D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3066D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скупшт</w:t>
      </w:r>
      <w:r w:rsidR="009739BB" w:rsidRPr="003066D6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9BB" w:rsidRPr="003066D6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BB" w:rsidRPr="003066D6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BB" w:rsidRPr="003066D6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 (1</w:t>
      </w:r>
      <w:r w:rsidR="009739BB" w:rsidRPr="003066D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739BB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BB" w:rsidRPr="003066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39BB" w:rsidRPr="003066D6">
        <w:rPr>
          <w:rFonts w:ascii="Times New Roman" w:hAnsi="Times New Roman" w:cs="Times New Roman"/>
          <w:sz w:val="24"/>
          <w:szCs w:val="24"/>
        </w:rPr>
        <w:t xml:space="preserve">, </w:t>
      </w:r>
      <w:r w:rsidR="009739BB" w:rsidRPr="003066D6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7837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Одбора ни</w:t>
      </w:r>
      <w:r w:rsidR="002B0586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гласа</w:t>
      </w:r>
      <w:r w:rsidR="0078375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B058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66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 изменама Закона о информационој безбедности.</w:t>
      </w:r>
      <w:proofErr w:type="gramEnd"/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026A7" w:rsidRDefault="003026A7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845" w:rsidRPr="003066D6" w:rsidRDefault="00F60845" w:rsidP="00D541F6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Стефана Миладиновић, заменик председника Одбора.  </w:t>
      </w:r>
    </w:p>
    <w:p w:rsidR="004C6BEC" w:rsidRDefault="004C6BEC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6A7" w:rsidRPr="003066D6" w:rsidRDefault="003026A7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845" w:rsidRDefault="00F60845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Pr="003066D6">
        <w:rPr>
          <w:rFonts w:ascii="Times New Roman" w:hAnsi="Times New Roman" w:cs="Times New Roman"/>
          <w:b/>
          <w:sz w:val="24"/>
          <w:szCs w:val="24"/>
          <w:lang w:val="sr-Cyrl-CS"/>
        </w:rPr>
        <w:t>Предлога закона о електронском документу, електронској идентификацији и услугама од поверења у електронском пословању</w:t>
      </w:r>
    </w:p>
    <w:p w:rsidR="003026A7" w:rsidRPr="003066D6" w:rsidRDefault="003026A7" w:rsidP="00306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5F1A" w:rsidRDefault="00D541F6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излагања Татјана Матић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26A7" w:rsidRPr="003066D6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6BE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је доношење З</w:t>
      </w:r>
      <w:r w:rsidR="00F60845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акона </w:t>
      </w:r>
      <w:r w:rsidR="00CF4BEC" w:rsidRPr="003066D6">
        <w:rPr>
          <w:rFonts w:ascii="Times New Roman" w:hAnsi="Times New Roman" w:cs="Times New Roman"/>
          <w:sz w:val="24"/>
          <w:szCs w:val="24"/>
          <w:lang w:val="sr-Cyrl-CS"/>
        </w:rPr>
        <w:t>о електронском документу, електронској идентификацији и услугама од поверења у електронском пословању један велики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искорак даље у правном уређењ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електронског пословања</w:t>
      </w:r>
      <w:r w:rsidR="00A938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74E8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>То је ј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>едан од приоритета у раду Владе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, о 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>дигитализациј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државе у најширем смислу те речи која пре свега подразумева увођење како е</w:t>
      </w:r>
      <w:r w:rsidR="004453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5F1A" w:rsidRPr="003066D6">
        <w:rPr>
          <w:rFonts w:ascii="Times New Roman" w:hAnsi="Times New Roman" w:cs="Times New Roman"/>
          <w:sz w:val="24"/>
          <w:szCs w:val="24"/>
          <w:lang w:val="sr-Cyrl-CS"/>
        </w:rPr>
        <w:t>управе тако и електронских послова</w:t>
      </w:r>
      <w:r w:rsidR="00425F1A">
        <w:rPr>
          <w:rFonts w:ascii="Times New Roman" w:hAnsi="Times New Roman" w:cs="Times New Roman"/>
          <w:sz w:val="24"/>
          <w:szCs w:val="24"/>
          <w:lang w:val="sr-Cyrl-CS"/>
        </w:rPr>
        <w:t xml:space="preserve"> у експозеу је говорила и председница Владе.</w:t>
      </w:r>
    </w:p>
    <w:p w:rsidR="008D05E4" w:rsidRDefault="00425F1A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У том смислу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="00AE2C0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закон је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„кровни“ закон 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се верује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да ће омогућити и допринети да се регулисањем 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шема пре свега електронске идент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ификације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, развојем тржишта у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луга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од поверења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електронском пословању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уклоне 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пепреке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да се са класичног пређе на електронско пословање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чиме ће се постићи пре св</w:t>
      </w:r>
      <w:r>
        <w:rPr>
          <w:rFonts w:ascii="Times New Roman" w:hAnsi="Times New Roman" w:cs="Times New Roman"/>
          <w:sz w:val="24"/>
          <w:szCs w:val="24"/>
          <w:lang w:val="sr-Cyrl-CS"/>
        </w:rPr>
        <w:t>ега брже и ефикасније пословање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, смањење трошкова пословања привредних субјеката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органа власти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 самих грађана. Такође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инистарство очекује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да ће један од резул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тата примене овог закона бити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модернизација и ефикаснији рад органа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у јавном сектору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лакши и сигурнији приступ услугама које 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ови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органи и други субје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кти пружају електронски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м путем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и повећање 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708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E53" w:rsidRPr="003066D6">
        <w:rPr>
          <w:rFonts w:ascii="Times New Roman" w:hAnsi="Times New Roman" w:cs="Times New Roman"/>
          <w:sz w:val="24"/>
          <w:szCs w:val="24"/>
          <w:lang w:val="sr-Cyrl-CS"/>
        </w:rPr>
        <w:t>електронских услуга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5099" w:rsidRPr="003066D6">
        <w:rPr>
          <w:rFonts w:ascii="Times New Roman" w:hAnsi="Times New Roman" w:cs="Times New Roman"/>
          <w:sz w:val="24"/>
          <w:szCs w:val="24"/>
          <w:lang w:val="sr-Cyrl-CS"/>
        </w:rPr>
        <w:t>Примен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B05099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законских решења омогућиће 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 xml:space="preserve">брже и ефикасније пословање, 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>значајно смањ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ење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које је потребно за извршење одређених послова и трансакција. Послови ће моћи лакше да се обављају електронски без одласка на шалтер и без физичког контакта чиме се додатно штеде материјални ресурси и време које је потребно у класичном пословању. Такође</w:t>
      </w:r>
      <w:r w:rsidR="003026A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регулисањем шема електронске индентификације и услуга од поверења омогућиће се лакш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 сигурниј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приступ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услугама органа </w:t>
      </w:r>
      <w:r w:rsidR="00534EB6">
        <w:rPr>
          <w:rFonts w:ascii="Times New Roman" w:hAnsi="Times New Roman" w:cs="Times New Roman"/>
          <w:sz w:val="24"/>
          <w:szCs w:val="24"/>
          <w:lang w:val="sr-Cyrl-CS"/>
        </w:rPr>
        <w:t>у јавном сектору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, с</w:t>
      </w:r>
      <w:r w:rsidR="007D4DF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обзиром да ће се прописивати услови за пружање ових 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>услуга</w:t>
      </w:r>
      <w:r w:rsidR="00D250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D250D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обезбеђују пов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ерење и веродостојност података уз </w:t>
      </w:r>
      <w:r w:rsidR="00AD1D6A" w:rsidRPr="003066D6">
        <w:rPr>
          <w:rFonts w:ascii="Times New Roman" w:hAnsi="Times New Roman" w:cs="Times New Roman"/>
          <w:sz w:val="24"/>
          <w:szCs w:val="24"/>
          <w:lang w:val="sr-Cyrl-CS"/>
        </w:rPr>
        <w:t>одговарајуће правно дејство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. Закон регулише, 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>пре свега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области: електронски документ, електронск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идентификациј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слуга од поверења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>, електронски потпис, електрон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ски печат, електронск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достав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, аутентификациј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веб сајтова и 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електрон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ско чување докумената. 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Истакнуто је да је З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акон 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>подједнако значајан за грађане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привреду, држа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вну управу, локалну самоуправу и 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>остале субјекте. Његова примена омогућава напредак како органа управе и електронског пословања у Р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епублици Србији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 xml:space="preserve">тако и 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напредак 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>на међународном плану</w:t>
      </w:r>
      <w:r w:rsidR="00D52F2C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представљањем Републике Србије </w:t>
      </w:r>
      <w:r w:rsidR="00D52F2C" w:rsidRPr="003066D6">
        <w:rPr>
          <w:rFonts w:ascii="Times New Roman" w:hAnsi="Times New Roman" w:cs="Times New Roman"/>
          <w:sz w:val="24"/>
          <w:szCs w:val="24"/>
          <w:lang w:val="sr-Cyrl-CS"/>
        </w:rPr>
        <w:t>као модерне и ефикасне државе</w:t>
      </w:r>
      <w:r w:rsidR="008D05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66D0" w:rsidRDefault="00445397" w:rsidP="00D541F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На крају излагања државни секретар је нагласила да доношењем овог закона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9175D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инистарство очекује 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један озбиљан и напоран рад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многобројним</w:t>
      </w:r>
      <w:r w:rsidR="001E4A30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подзаконск</w:t>
      </w:r>
      <w:r>
        <w:rPr>
          <w:rFonts w:ascii="Times New Roman" w:hAnsi="Times New Roman" w:cs="Times New Roman"/>
          <w:sz w:val="24"/>
          <w:szCs w:val="24"/>
          <w:lang w:val="sr-Cyrl-CS"/>
        </w:rPr>
        <w:t>им актима</w:t>
      </w:r>
      <w:r w:rsidR="001425D8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425D8">
        <w:rPr>
          <w:rFonts w:ascii="Times New Roman" w:hAnsi="Times New Roman" w:cs="Times New Roman"/>
          <w:sz w:val="24"/>
          <w:szCs w:val="24"/>
          <w:lang w:val="sr-Cyrl-CS"/>
        </w:rPr>
        <w:t xml:space="preserve">рад на 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>усаглашавањ</w:t>
      </w:r>
      <w:r w:rsidR="001425D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из других обл</w:t>
      </w:r>
      <w:r>
        <w:rPr>
          <w:rFonts w:ascii="Times New Roman" w:hAnsi="Times New Roman" w:cs="Times New Roman"/>
          <w:sz w:val="24"/>
          <w:szCs w:val="24"/>
          <w:lang w:val="sr-Cyrl-CS"/>
        </w:rPr>
        <w:t>асти са новим постулатима елект</w:t>
      </w:r>
      <w:r w:rsidR="00117C24" w:rsidRPr="003066D6">
        <w:rPr>
          <w:rFonts w:ascii="Times New Roman" w:hAnsi="Times New Roman" w:cs="Times New Roman"/>
          <w:sz w:val="24"/>
          <w:szCs w:val="24"/>
          <w:lang w:val="sr-Cyrl-CS"/>
        </w:rPr>
        <w:t>ронског пословања које овај закон доноси.</w:t>
      </w:r>
    </w:p>
    <w:p w:rsidR="0078375B" w:rsidRDefault="0078375B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0586" w:rsidRDefault="002B0586" w:rsidP="002B05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7C24" w:rsidRPr="003066D6" w:rsidRDefault="00117C24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већином гласова (11 за, два 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7837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Одбора ни</w:t>
      </w:r>
      <w:r w:rsidR="0078375B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78375B"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 гласа</w:t>
      </w:r>
      <w:r w:rsidR="0078375B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) да предложи Народној 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скупш</w:t>
      </w:r>
      <w:r w:rsidR="002B0586">
        <w:rPr>
          <w:rFonts w:ascii="Times New Roman" w:hAnsi="Times New Roman" w:cs="Times New Roman"/>
          <w:sz w:val="24"/>
          <w:szCs w:val="24"/>
          <w:lang w:val="sr-Cyrl-CS"/>
        </w:rPr>
        <w:t>тини да прихвати Предлог закона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 електронском документу, електронској идентификацији и услугама од поверења у електронском пословању. </w:t>
      </w:r>
    </w:p>
    <w:p w:rsidR="0078375B" w:rsidRDefault="0078375B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5BE" w:rsidRPr="003066D6" w:rsidRDefault="001965BE" w:rsidP="007837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Стефана Миладиновић, заменик председника Одбора.  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78D" w:rsidRPr="003066D6" w:rsidRDefault="00B2378D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78D" w:rsidRPr="003066D6" w:rsidRDefault="00B2378D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26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CF4F86" w:rsidRDefault="00CF4F86" w:rsidP="003026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*         *</w:t>
      </w:r>
    </w:p>
    <w:p w:rsidR="003026A7" w:rsidRPr="003066D6" w:rsidRDefault="003026A7" w:rsidP="003026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0586" w:rsidRPr="003066D6" w:rsidRDefault="002B05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26A7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26A7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Pr="003066D6">
        <w:rPr>
          <w:rFonts w:ascii="Times New Roman" w:hAnsi="Times New Roman" w:cs="Times New Roman"/>
          <w:sz w:val="24"/>
          <w:szCs w:val="24"/>
        </w:rPr>
        <w:t>1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066D6">
        <w:rPr>
          <w:rFonts w:ascii="Times New Roman" w:hAnsi="Times New Roman" w:cs="Times New Roman"/>
          <w:sz w:val="24"/>
          <w:szCs w:val="24"/>
        </w:rPr>
        <w:t>.</w:t>
      </w:r>
      <w:r w:rsidR="00A33A61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ЗАМЕНИК ПРЕДСЕДНИКА ОДБОРА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Стефана Миладиновић</w:t>
      </w:r>
    </w:p>
    <w:p w:rsidR="00CF4F86" w:rsidRPr="003066D6" w:rsidRDefault="00CF4F86" w:rsidP="003066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4F86" w:rsidRPr="001A2CDF" w:rsidRDefault="00CF4F86" w:rsidP="001965B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5BE" w:rsidRPr="00F60845" w:rsidRDefault="001965BE" w:rsidP="00117C2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17C24" w:rsidRPr="00563AE1" w:rsidRDefault="00117C2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17C24" w:rsidRPr="00563AE1" w:rsidSect="002B0586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72" w:rsidRDefault="00AE0072" w:rsidP="002B0586">
      <w:pPr>
        <w:spacing w:after="0" w:line="240" w:lineRule="auto"/>
      </w:pPr>
      <w:r>
        <w:separator/>
      </w:r>
    </w:p>
  </w:endnote>
  <w:endnote w:type="continuationSeparator" w:id="0">
    <w:p w:rsidR="00AE0072" w:rsidRDefault="00AE0072" w:rsidP="002B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8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586" w:rsidRDefault="002B0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3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0586" w:rsidRDefault="002B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72" w:rsidRDefault="00AE0072" w:rsidP="002B0586">
      <w:pPr>
        <w:spacing w:after="0" w:line="240" w:lineRule="auto"/>
      </w:pPr>
      <w:r>
        <w:separator/>
      </w:r>
    </w:p>
  </w:footnote>
  <w:footnote w:type="continuationSeparator" w:id="0">
    <w:p w:rsidR="00AE0072" w:rsidRDefault="00AE0072" w:rsidP="002B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B95"/>
    <w:multiLevelType w:val="hybridMultilevel"/>
    <w:tmpl w:val="C78A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B"/>
    <w:rsid w:val="000023CE"/>
    <w:rsid w:val="0002646D"/>
    <w:rsid w:val="000269BC"/>
    <w:rsid w:val="00030758"/>
    <w:rsid w:val="000429C4"/>
    <w:rsid w:val="00047AFA"/>
    <w:rsid w:val="00067331"/>
    <w:rsid w:val="00072697"/>
    <w:rsid w:val="000732EA"/>
    <w:rsid w:val="000B0A8F"/>
    <w:rsid w:val="000B4526"/>
    <w:rsid w:val="000B45F8"/>
    <w:rsid w:val="000C0C11"/>
    <w:rsid w:val="00117C24"/>
    <w:rsid w:val="001425D8"/>
    <w:rsid w:val="001965BE"/>
    <w:rsid w:val="001A2CDF"/>
    <w:rsid w:val="001E4A30"/>
    <w:rsid w:val="002343CC"/>
    <w:rsid w:val="002405EE"/>
    <w:rsid w:val="002B02A1"/>
    <w:rsid w:val="002B0586"/>
    <w:rsid w:val="003026A7"/>
    <w:rsid w:val="003066D6"/>
    <w:rsid w:val="00370770"/>
    <w:rsid w:val="004055A3"/>
    <w:rsid w:val="00421C0A"/>
    <w:rsid w:val="00425F1A"/>
    <w:rsid w:val="00445397"/>
    <w:rsid w:val="004B6EC3"/>
    <w:rsid w:val="004C14CA"/>
    <w:rsid w:val="004C6BEC"/>
    <w:rsid w:val="00534EB6"/>
    <w:rsid w:val="00563AE1"/>
    <w:rsid w:val="00574E83"/>
    <w:rsid w:val="0059175D"/>
    <w:rsid w:val="0059184A"/>
    <w:rsid w:val="00594708"/>
    <w:rsid w:val="005A46C5"/>
    <w:rsid w:val="00634525"/>
    <w:rsid w:val="007271A4"/>
    <w:rsid w:val="0078375B"/>
    <w:rsid w:val="007D4DF4"/>
    <w:rsid w:val="007D723E"/>
    <w:rsid w:val="008234E4"/>
    <w:rsid w:val="0083635B"/>
    <w:rsid w:val="008D05E4"/>
    <w:rsid w:val="008D48CC"/>
    <w:rsid w:val="008D5ADE"/>
    <w:rsid w:val="008E520E"/>
    <w:rsid w:val="00912F85"/>
    <w:rsid w:val="00924392"/>
    <w:rsid w:val="00961B23"/>
    <w:rsid w:val="009739BB"/>
    <w:rsid w:val="009764A6"/>
    <w:rsid w:val="009C49AB"/>
    <w:rsid w:val="00A02C3D"/>
    <w:rsid w:val="00A33A61"/>
    <w:rsid w:val="00A350EC"/>
    <w:rsid w:val="00A938D6"/>
    <w:rsid w:val="00AA0BC4"/>
    <w:rsid w:val="00AB30EC"/>
    <w:rsid w:val="00AD1D6A"/>
    <w:rsid w:val="00AE0072"/>
    <w:rsid w:val="00AE2C0A"/>
    <w:rsid w:val="00B05099"/>
    <w:rsid w:val="00B16E53"/>
    <w:rsid w:val="00B2378D"/>
    <w:rsid w:val="00B7442A"/>
    <w:rsid w:val="00BA1AB0"/>
    <w:rsid w:val="00BA59A3"/>
    <w:rsid w:val="00BC66D0"/>
    <w:rsid w:val="00BE589D"/>
    <w:rsid w:val="00C41E4D"/>
    <w:rsid w:val="00CB06BA"/>
    <w:rsid w:val="00CF4BEC"/>
    <w:rsid w:val="00CF4F86"/>
    <w:rsid w:val="00D16328"/>
    <w:rsid w:val="00D250D3"/>
    <w:rsid w:val="00D5029D"/>
    <w:rsid w:val="00D52F2C"/>
    <w:rsid w:val="00D541F6"/>
    <w:rsid w:val="00DA24F4"/>
    <w:rsid w:val="00DC3459"/>
    <w:rsid w:val="00E109E5"/>
    <w:rsid w:val="00E23F05"/>
    <w:rsid w:val="00EE2FB8"/>
    <w:rsid w:val="00F22B48"/>
    <w:rsid w:val="00F50164"/>
    <w:rsid w:val="00F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E"/>
    <w:pPr>
      <w:ind w:left="720"/>
      <w:contextualSpacing/>
    </w:pPr>
  </w:style>
  <w:style w:type="paragraph" w:styleId="NoSpacing">
    <w:name w:val="No Spacing"/>
    <w:uiPriority w:val="1"/>
    <w:qFormat/>
    <w:rsid w:val="008D5A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86"/>
  </w:style>
  <w:style w:type="paragraph" w:styleId="Footer">
    <w:name w:val="footer"/>
    <w:basedOn w:val="Normal"/>
    <w:link w:val="Foot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86"/>
  </w:style>
  <w:style w:type="paragraph" w:styleId="BalloonText">
    <w:name w:val="Balloon Text"/>
    <w:basedOn w:val="Normal"/>
    <w:link w:val="BalloonTextChar"/>
    <w:uiPriority w:val="99"/>
    <w:semiHidden/>
    <w:unhideWhenUsed/>
    <w:rsid w:val="004B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E"/>
    <w:pPr>
      <w:ind w:left="720"/>
      <w:contextualSpacing/>
    </w:pPr>
  </w:style>
  <w:style w:type="paragraph" w:styleId="NoSpacing">
    <w:name w:val="No Spacing"/>
    <w:uiPriority w:val="1"/>
    <w:qFormat/>
    <w:rsid w:val="008D5A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86"/>
  </w:style>
  <w:style w:type="paragraph" w:styleId="Footer">
    <w:name w:val="footer"/>
    <w:basedOn w:val="Normal"/>
    <w:link w:val="FooterChar"/>
    <w:uiPriority w:val="99"/>
    <w:unhideWhenUsed/>
    <w:rsid w:val="002B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86"/>
  </w:style>
  <w:style w:type="paragraph" w:styleId="BalloonText">
    <w:name w:val="Balloon Text"/>
    <w:basedOn w:val="Normal"/>
    <w:link w:val="BalloonTextChar"/>
    <w:uiPriority w:val="99"/>
    <w:semiHidden/>
    <w:unhideWhenUsed/>
    <w:rsid w:val="004B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46</cp:revision>
  <cp:lastPrinted>2017-10-13T12:21:00Z</cp:lastPrinted>
  <dcterms:created xsi:type="dcterms:W3CDTF">2017-10-02T09:06:00Z</dcterms:created>
  <dcterms:modified xsi:type="dcterms:W3CDTF">2018-01-26T10:13:00Z</dcterms:modified>
</cp:coreProperties>
</file>